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D06C88">
        <w:rPr>
          <w:szCs w:val="24"/>
        </w:rPr>
        <w:t>7</w:t>
      </w:r>
      <w:r w:rsidR="005C1BBC" w:rsidRPr="001B47FF">
        <w:rPr>
          <w:szCs w:val="24"/>
        </w:rPr>
        <w:t xml:space="preserve"> m</w:t>
      </w:r>
      <w:r w:rsidR="00CB1ADC">
        <w:rPr>
          <w:szCs w:val="24"/>
        </w:rPr>
        <w:t>. gruodžio 15 d. Lietuvos Aukščiausiojo Teismo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CB1ADC">
        <w:rPr>
          <w:szCs w:val="24"/>
        </w:rPr>
        <w:t>1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AA2AB7" w:rsidRPr="003F68A0" w:rsidRDefault="00AA2AB7" w:rsidP="00AA2AB7">
      <w:pPr>
        <w:pStyle w:val="Heading2"/>
        <w:ind w:left="0" w:firstLine="567"/>
        <w:jc w:val="both"/>
        <w:rPr>
          <w:szCs w:val="24"/>
        </w:rPr>
      </w:pPr>
      <w:r w:rsidRPr="003F68A0">
        <w:rPr>
          <w:szCs w:val="24"/>
        </w:rPr>
        <w:t>1. Dėl patarimo Lietuvos Respublikos Prezidentei teisėjų karjeros klausimais (pranešėjas –                   R. Norkus):</w:t>
      </w:r>
    </w:p>
    <w:p w:rsidR="00AA2AB7" w:rsidRDefault="00AA2AB7" w:rsidP="00AA2A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1.1. Dėl patarimo Lietuvos Respublikos Prezidentei atleisti </w:t>
      </w:r>
      <w:r w:rsidRPr="00AA2AB7">
        <w:rPr>
          <w:b/>
          <w:szCs w:val="24"/>
        </w:rPr>
        <w:t>Stasį PUNĮ</w:t>
      </w:r>
      <w:r>
        <w:rPr>
          <w:szCs w:val="24"/>
        </w:rPr>
        <w:t xml:space="preserve"> iš Vilniaus apygardos teismo teisėjo pareigų, pasibaigus įgaliojimų laikui;</w:t>
      </w:r>
    </w:p>
    <w:p w:rsidR="00AA2AB7" w:rsidRDefault="00AA2AB7" w:rsidP="00AA2A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1.2. Dėl patarimo Lietuvos Respublikos Prezidentei skirti Šiaulių apylinkės teismo teisėją </w:t>
      </w:r>
      <w:r w:rsidRPr="00AA2AB7">
        <w:rPr>
          <w:b/>
          <w:szCs w:val="24"/>
        </w:rPr>
        <w:t xml:space="preserve">Audrių SADAUSKĄ </w:t>
      </w:r>
      <w:r w:rsidR="00D06B86">
        <w:rPr>
          <w:szCs w:val="24"/>
        </w:rPr>
        <w:t>šio teismo pirmininko pavaduotoju</w:t>
      </w:r>
      <w:bookmarkStart w:id="0" w:name="_GoBack"/>
      <w:bookmarkEnd w:id="0"/>
      <w:r>
        <w:rPr>
          <w:szCs w:val="24"/>
        </w:rPr>
        <w:t>;</w:t>
      </w:r>
    </w:p>
    <w:p w:rsidR="00AA2AB7" w:rsidRDefault="00AA2AB7" w:rsidP="00AA2A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1.3. Dėl patarimo Lietuvos Respublikos Prezidentei atleisti </w:t>
      </w:r>
      <w:r>
        <w:rPr>
          <w:b/>
          <w:szCs w:val="24"/>
        </w:rPr>
        <w:t>Tomą VENCKŲ</w:t>
      </w:r>
      <w:r>
        <w:rPr>
          <w:szCs w:val="24"/>
        </w:rPr>
        <w:t xml:space="preserve"> iš Vilniaus miesto apylinkės teismo teisėjo pareigų ir jį skirti Vilniaus apygardos teismo teisėju;</w:t>
      </w:r>
    </w:p>
    <w:p w:rsidR="00AA2AB7" w:rsidRDefault="00AA2AB7" w:rsidP="00AA2A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Dėl patarimo Lietuvos Respublikos Prezidentei atleisti </w:t>
      </w:r>
      <w:r>
        <w:rPr>
          <w:b/>
          <w:szCs w:val="24"/>
        </w:rPr>
        <w:t>Ugnių TRUMPULĮ</w:t>
      </w:r>
      <w:r>
        <w:rPr>
          <w:szCs w:val="24"/>
        </w:rPr>
        <w:t xml:space="preserve"> iš Vilniaus miesto apylinkės teismo teisėjo pareigų ir jį skirti Vilniaus apygardos teismo teisėju;</w:t>
      </w:r>
    </w:p>
    <w:p w:rsidR="00AA2AB7" w:rsidRDefault="00AA2AB7" w:rsidP="00AA2AB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Dėl patarimo Lietuvos Respublikos Prezidentei perkelti Biržų rajono apylinkės teismo teisėją </w:t>
      </w:r>
      <w:r>
        <w:rPr>
          <w:b/>
          <w:szCs w:val="24"/>
        </w:rPr>
        <w:t>Editą JUSEVIČIENĘ</w:t>
      </w:r>
      <w:r>
        <w:rPr>
          <w:szCs w:val="24"/>
        </w:rPr>
        <w:t xml:space="preserve"> į Radviliškio rajono apylinkės teismą;</w:t>
      </w:r>
    </w:p>
    <w:p w:rsidR="00AA2AB7" w:rsidRPr="00AA2AB7" w:rsidRDefault="00AA2AB7" w:rsidP="00AA2AB7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1.6. Dėl patarimo Lietuvos Respublikos Prezidentei skirti </w:t>
      </w:r>
      <w:r>
        <w:rPr>
          <w:b/>
          <w:szCs w:val="24"/>
        </w:rPr>
        <w:t>Sigitą ROZGAITĘ</w:t>
      </w:r>
      <w:r>
        <w:rPr>
          <w:szCs w:val="24"/>
        </w:rPr>
        <w:t xml:space="preserve"> Joniškio rajono apylinkės teismo teisėja</w:t>
      </w:r>
      <w:r w:rsidR="00E550F0">
        <w:rPr>
          <w:szCs w:val="24"/>
        </w:rPr>
        <w:t>.</w:t>
      </w:r>
    </w:p>
    <w:p w:rsidR="00837D04" w:rsidRPr="00D3083C" w:rsidRDefault="007740C8" w:rsidP="00837D04">
      <w:pPr>
        <w:pStyle w:val="BodyText"/>
        <w:tabs>
          <w:tab w:val="left" w:pos="993"/>
        </w:tabs>
        <w:ind w:firstLine="567"/>
        <w:rPr>
          <w:szCs w:val="24"/>
        </w:rPr>
      </w:pPr>
      <w:r w:rsidRPr="00D3083C">
        <w:rPr>
          <w:szCs w:val="24"/>
        </w:rPr>
        <w:t xml:space="preserve">2. </w:t>
      </w:r>
      <w:r w:rsidR="00837D04" w:rsidRPr="00D3083C">
        <w:rPr>
          <w:szCs w:val="24"/>
        </w:rPr>
        <w:t xml:space="preserve">Dėl Teisėjų tarybos nutarimų pripažinimo netekusiais galios (pranešėja – </w:t>
      </w:r>
      <w:r w:rsidR="00D3083C" w:rsidRPr="00D3083C">
        <w:rPr>
          <w:szCs w:val="24"/>
        </w:rPr>
        <w:t xml:space="preserve">J. </w:t>
      </w:r>
      <w:proofErr w:type="spellStart"/>
      <w:r w:rsidR="00D3083C" w:rsidRPr="00D3083C">
        <w:rPr>
          <w:szCs w:val="24"/>
        </w:rPr>
        <w:t>Vasilionokienė</w:t>
      </w:r>
      <w:proofErr w:type="spellEnd"/>
      <w:r w:rsidR="00837D04" w:rsidRPr="00D3083C">
        <w:rPr>
          <w:szCs w:val="24"/>
        </w:rPr>
        <w:t>):</w:t>
      </w:r>
    </w:p>
    <w:p w:rsidR="00837D04" w:rsidRDefault="00837D04" w:rsidP="00837D04">
      <w:pPr>
        <w:pStyle w:val="Heading2"/>
        <w:ind w:left="0" w:firstLine="567"/>
        <w:jc w:val="both"/>
        <w:rPr>
          <w:szCs w:val="24"/>
        </w:rPr>
      </w:pPr>
      <w:r w:rsidRPr="00D3083C">
        <w:rPr>
          <w:szCs w:val="24"/>
        </w:rPr>
        <w:t>2.1. Dėl Teisėjų tarybos nutarimo „Dėl Teisėjų tarybos 2003 m. spalio 10 d. nutarimo Nr. 150 „Dėl</w:t>
      </w:r>
      <w:r w:rsidRPr="005E5A3C">
        <w:rPr>
          <w:szCs w:val="24"/>
        </w:rPr>
        <w:t xml:space="preserve"> civilinio proceso dokumentų (blankų) pavyzdžių aprobavimo“ p</w:t>
      </w:r>
      <w:r>
        <w:rPr>
          <w:szCs w:val="24"/>
        </w:rPr>
        <w:t>ripažinimo netekusiu galios“ projekto;</w:t>
      </w:r>
      <w:r w:rsidRPr="005E5A3C">
        <w:rPr>
          <w:szCs w:val="24"/>
        </w:rPr>
        <w:t xml:space="preserve"> </w:t>
      </w:r>
    </w:p>
    <w:p w:rsidR="000D7333" w:rsidRDefault="00837D04" w:rsidP="000D7333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2.2. Dėl </w:t>
      </w:r>
      <w:r w:rsidRPr="005E5A3C">
        <w:rPr>
          <w:szCs w:val="24"/>
        </w:rPr>
        <w:t>Teisėjų tarybos nutarimo „Dėl Teisėjų tarybos 2004 m. sausio 16 d. nutarimo Nr. 176 „Dėl baudžiamojo proceso dokumentų (blankų) pavyzdžių aprobavimo“ p</w:t>
      </w:r>
      <w:r>
        <w:rPr>
          <w:szCs w:val="24"/>
        </w:rPr>
        <w:t>ripažinimo netekusiu galios</w:t>
      </w:r>
      <w:r w:rsidRPr="005E5A3C">
        <w:rPr>
          <w:szCs w:val="24"/>
        </w:rPr>
        <w:t>“ projekt</w:t>
      </w:r>
      <w:r>
        <w:rPr>
          <w:szCs w:val="24"/>
        </w:rPr>
        <w:t>o</w:t>
      </w:r>
      <w:r w:rsidR="000D7333">
        <w:rPr>
          <w:szCs w:val="24"/>
        </w:rPr>
        <w:t>.</w:t>
      </w:r>
    </w:p>
    <w:p w:rsidR="000D7333" w:rsidRPr="000D7333" w:rsidRDefault="000D7333" w:rsidP="00D3083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 </w:t>
      </w:r>
      <w:r>
        <w:rPr>
          <w:color w:val="000000"/>
          <w:szCs w:val="24"/>
        </w:rPr>
        <w:t>D</w:t>
      </w:r>
      <w:r w:rsidRPr="000D7333">
        <w:rPr>
          <w:color w:val="000000"/>
          <w:szCs w:val="24"/>
        </w:rPr>
        <w:t>ėl rekomenduojamų teismų procesinių sprendimų kokybės standartų įgyvendinimo</w:t>
      </w:r>
      <w:r w:rsidR="00D3083C">
        <w:rPr>
          <w:color w:val="000000"/>
          <w:szCs w:val="24"/>
        </w:rPr>
        <w:t xml:space="preserve"> </w:t>
      </w:r>
      <w:r w:rsidR="00D3083C" w:rsidRPr="00D3083C">
        <w:rPr>
          <w:szCs w:val="24"/>
        </w:rPr>
        <w:t xml:space="preserve">(pranešėja – L. </w:t>
      </w:r>
      <w:proofErr w:type="spellStart"/>
      <w:r w:rsidR="00D3083C" w:rsidRPr="00D3083C">
        <w:rPr>
          <w:szCs w:val="24"/>
        </w:rPr>
        <w:t>Griškevič</w:t>
      </w:r>
      <w:proofErr w:type="spellEnd"/>
      <w:r w:rsidR="00D3083C" w:rsidRPr="00D3083C">
        <w:rPr>
          <w:szCs w:val="24"/>
        </w:rPr>
        <w:t>)</w:t>
      </w:r>
      <w:r>
        <w:rPr>
          <w:color w:val="000000"/>
          <w:szCs w:val="24"/>
        </w:rPr>
        <w:t>:</w:t>
      </w:r>
    </w:p>
    <w:p w:rsidR="000D7333" w:rsidRDefault="000D7333" w:rsidP="000D7333">
      <w:pPr>
        <w:pStyle w:val="Heading2"/>
        <w:ind w:left="0" w:firstLine="567"/>
        <w:jc w:val="both"/>
      </w:pPr>
      <w:r>
        <w:t>3.1. Dėl Teisėjų tarybos nutarimo „Dėl Teisėjų tarybos 2014 m. spalio 31 d. nutarimo Nr. 13P-135-(7.1.2) „Dėl teisėjų veiklos vertinimo tvarkos aprašo patvirtinimo“ pakeitimo“ projekto;</w:t>
      </w:r>
    </w:p>
    <w:p w:rsidR="000D7333" w:rsidRDefault="000D7333" w:rsidP="000D7333">
      <w:pPr>
        <w:pStyle w:val="Heading2"/>
        <w:ind w:left="0" w:firstLine="567"/>
        <w:jc w:val="both"/>
      </w:pPr>
      <w:r>
        <w:t>3.2. Dėl Teisėjų tarybos nutarimo „Dėl Teisėjų tarybos 2014 m. kovo 14 d. nutarimo Nr. 13P-41-(7.1.2) „Dėl teisėjų karjeros siekiančių, į kitą teismą perkeliamų ar skiriamų asmenų vertinimo kriterijų patvirtinimo“ pakeitimo“ projekto;</w:t>
      </w:r>
    </w:p>
    <w:p w:rsidR="000D7333" w:rsidRPr="000D7333" w:rsidRDefault="000D7333" w:rsidP="000D7333">
      <w:pPr>
        <w:pStyle w:val="Heading2"/>
        <w:ind w:left="0" w:firstLine="567"/>
        <w:jc w:val="both"/>
      </w:pPr>
      <w:r>
        <w:t>3.3. Dėl Teisėjų tarybos nutarimo „Dėl Teisėjų tarybos 2017 m. b</w:t>
      </w:r>
      <w:r w:rsidRPr="000B7B65">
        <w:t xml:space="preserve">irželio 30 d. </w:t>
      </w:r>
      <w:r>
        <w:t>nutarimo Nr.13P-100-(7.1.2) „Dėl 2016 m. gegužės 27 d. nutarimo Nr. 13P-65-(7.1.2) „Dėl R</w:t>
      </w:r>
      <w:r w:rsidRPr="000B7B65">
        <w:t>ekomenduojamų teismų procesinių sprendimų kokybės standar</w:t>
      </w:r>
      <w:r>
        <w:t>tų patvirtinimo“ pakeitimo“</w:t>
      </w:r>
      <w:r w:rsidR="00D3083C">
        <w:t xml:space="preserve"> projekto</w:t>
      </w:r>
      <w:r>
        <w:t>.</w:t>
      </w:r>
    </w:p>
    <w:p w:rsidR="007A22B0" w:rsidRPr="00837D04" w:rsidRDefault="000D7333" w:rsidP="007A22B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4</w:t>
      </w:r>
      <w:r w:rsidR="007A22B0">
        <w:rPr>
          <w:szCs w:val="24"/>
        </w:rPr>
        <w:t xml:space="preserve">. </w:t>
      </w:r>
      <w:r w:rsidR="007A22B0" w:rsidRPr="007A22B0">
        <w:rPr>
          <w:szCs w:val="24"/>
        </w:rPr>
        <w:t>Dėl Teisėjų tarybos nutarimo „Dėl Pavyzdinio vyriausiojo specialisto (psichologo)</w:t>
      </w:r>
      <w:r w:rsidR="007A22B0">
        <w:rPr>
          <w:szCs w:val="24"/>
        </w:rPr>
        <w:t xml:space="preserve"> </w:t>
      </w:r>
      <w:r w:rsidR="007A22B0" w:rsidRPr="007A22B0">
        <w:rPr>
          <w:szCs w:val="24"/>
        </w:rPr>
        <w:t xml:space="preserve">pareigybės aprašymo pakeitimo“ </w:t>
      </w:r>
      <w:r w:rsidR="007A22B0">
        <w:rPr>
          <w:szCs w:val="24"/>
        </w:rPr>
        <w:t xml:space="preserve">projekto </w:t>
      </w:r>
      <w:r w:rsidR="007A22B0" w:rsidRPr="00D3083C">
        <w:rPr>
          <w:szCs w:val="24"/>
        </w:rPr>
        <w:t xml:space="preserve">(pranešėja – </w:t>
      </w:r>
      <w:r w:rsidR="00D3083C" w:rsidRPr="00D3083C">
        <w:rPr>
          <w:szCs w:val="24"/>
        </w:rPr>
        <w:t xml:space="preserve">L. </w:t>
      </w:r>
      <w:proofErr w:type="spellStart"/>
      <w:r w:rsidR="00D3083C" w:rsidRPr="00D3083C">
        <w:rPr>
          <w:szCs w:val="24"/>
        </w:rPr>
        <w:t>Griškevič</w:t>
      </w:r>
      <w:proofErr w:type="spellEnd"/>
      <w:r w:rsidR="007A22B0" w:rsidRPr="00D3083C">
        <w:rPr>
          <w:szCs w:val="24"/>
        </w:rPr>
        <w:t>)</w:t>
      </w:r>
      <w:r w:rsidR="00D3083C" w:rsidRPr="00D3083C">
        <w:rPr>
          <w:szCs w:val="24"/>
        </w:rPr>
        <w:t>.</w:t>
      </w:r>
    </w:p>
    <w:p w:rsidR="00CB3CBA" w:rsidRPr="00C9292C" w:rsidRDefault="000D7333" w:rsidP="00C9292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5</w:t>
      </w:r>
      <w:r w:rsidR="00CB3CBA" w:rsidRPr="003F68A0">
        <w:rPr>
          <w:szCs w:val="24"/>
        </w:rPr>
        <w:t>. Dėl Teisėjų tarybos nutarimo „</w:t>
      </w:r>
      <w:r w:rsidR="003A59D3">
        <w:rPr>
          <w:bCs/>
          <w:szCs w:val="24"/>
        </w:rPr>
        <w:t>Dėl įgaliojimų atstovavimo teismuose</w:t>
      </w:r>
      <w:r w:rsidR="00CB3CBA" w:rsidRPr="003F68A0">
        <w:rPr>
          <w:szCs w:val="24"/>
        </w:rPr>
        <w:t xml:space="preserve">“ projekto </w:t>
      </w:r>
      <w:r w:rsidR="00CB3CBA" w:rsidRPr="00835C6B">
        <w:rPr>
          <w:szCs w:val="24"/>
        </w:rPr>
        <w:t xml:space="preserve">(pranešėja – </w:t>
      </w:r>
      <w:r w:rsidR="003A59D3" w:rsidRPr="00835C6B">
        <w:rPr>
          <w:szCs w:val="24"/>
        </w:rPr>
        <w:t xml:space="preserve">                   </w:t>
      </w:r>
      <w:r w:rsidR="00541BB1" w:rsidRPr="00835C6B">
        <w:rPr>
          <w:szCs w:val="24"/>
        </w:rPr>
        <w:t xml:space="preserve">A. </w:t>
      </w:r>
      <w:r w:rsidR="00835C6B">
        <w:rPr>
          <w:szCs w:val="24"/>
        </w:rPr>
        <w:t>Pauliukaitė</w:t>
      </w:r>
      <w:r w:rsidR="00CB3CBA" w:rsidRPr="00835C6B">
        <w:rPr>
          <w:szCs w:val="24"/>
        </w:rPr>
        <w:t>).</w:t>
      </w:r>
    </w:p>
    <w:p w:rsidR="00D3083C" w:rsidRDefault="000D7333" w:rsidP="00D3083C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6</w:t>
      </w:r>
      <w:r w:rsidR="00D869BF" w:rsidRPr="003F68A0">
        <w:rPr>
          <w:szCs w:val="24"/>
        </w:rPr>
        <w:t xml:space="preserve">. </w:t>
      </w:r>
      <w:r w:rsidR="00BF22CE">
        <w:rPr>
          <w:color w:val="000000"/>
          <w:szCs w:val="24"/>
        </w:rPr>
        <w:t>D</w:t>
      </w:r>
      <w:r w:rsidR="00BF22CE" w:rsidRPr="00BF22CE">
        <w:rPr>
          <w:color w:val="000000"/>
          <w:szCs w:val="24"/>
        </w:rPr>
        <w:t>ėl pavyzdinių teismų vidaus norminių aktų rengimo</w:t>
      </w:r>
      <w:r w:rsidR="0011183C">
        <w:rPr>
          <w:color w:val="000000"/>
          <w:szCs w:val="24"/>
        </w:rPr>
        <w:t xml:space="preserve"> </w:t>
      </w:r>
      <w:r w:rsidR="00D3083C" w:rsidRPr="00D3083C">
        <w:rPr>
          <w:szCs w:val="24"/>
        </w:rPr>
        <w:t xml:space="preserve">(pranešėja – L. </w:t>
      </w:r>
      <w:proofErr w:type="spellStart"/>
      <w:r w:rsidR="00D3083C" w:rsidRPr="00D3083C">
        <w:rPr>
          <w:szCs w:val="24"/>
        </w:rPr>
        <w:t>Griškevič</w:t>
      </w:r>
      <w:proofErr w:type="spellEnd"/>
      <w:r w:rsidR="00D3083C" w:rsidRPr="00D3083C">
        <w:rPr>
          <w:szCs w:val="24"/>
        </w:rPr>
        <w:t>).</w:t>
      </w:r>
    </w:p>
    <w:p w:rsidR="00D3083C" w:rsidRDefault="00D3083C" w:rsidP="002F1E38">
      <w:pPr>
        <w:ind w:firstLine="567"/>
        <w:jc w:val="both"/>
        <w:rPr>
          <w:b/>
          <w:sz w:val="24"/>
          <w:szCs w:val="24"/>
        </w:rPr>
      </w:pPr>
    </w:p>
    <w:p w:rsidR="00D3083C" w:rsidRDefault="00D3083C" w:rsidP="002F1E38">
      <w:pPr>
        <w:ind w:firstLine="567"/>
        <w:jc w:val="both"/>
        <w:rPr>
          <w:b/>
          <w:sz w:val="24"/>
          <w:szCs w:val="24"/>
        </w:rPr>
      </w:pPr>
    </w:p>
    <w:sectPr w:rsidR="00D3083C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F1C" w:rsidRDefault="00850F1C">
      <w:r>
        <w:separator/>
      </w:r>
    </w:p>
  </w:endnote>
  <w:endnote w:type="continuationSeparator" w:id="0">
    <w:p w:rsidR="00850F1C" w:rsidRDefault="0085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F1C" w:rsidRDefault="00850F1C">
      <w:r>
        <w:separator/>
      </w:r>
    </w:p>
  </w:footnote>
  <w:footnote w:type="continuationSeparator" w:id="0">
    <w:p w:rsidR="00850F1C" w:rsidRDefault="00850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184769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F6434"/>
    <w:multiLevelType w:val="hybridMultilevel"/>
    <w:tmpl w:val="98D83D94"/>
    <w:lvl w:ilvl="0" w:tplc="EF66B4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5F4DD9"/>
    <w:multiLevelType w:val="hybridMultilevel"/>
    <w:tmpl w:val="20407B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333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3D1"/>
    <w:rsid w:val="0011183C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1E6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E4A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658D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9D3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972"/>
    <w:rsid w:val="00443FF2"/>
    <w:rsid w:val="004455E0"/>
    <w:rsid w:val="00445B11"/>
    <w:rsid w:val="004468AF"/>
    <w:rsid w:val="004507F6"/>
    <w:rsid w:val="004509F5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267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1F88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934"/>
    <w:rsid w:val="00707BB9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2B0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5C6B"/>
    <w:rsid w:val="008363FE"/>
    <w:rsid w:val="008367F1"/>
    <w:rsid w:val="00837A5C"/>
    <w:rsid w:val="00837C58"/>
    <w:rsid w:val="00837D04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0F1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2DDE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2AB7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3A1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88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2CE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088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292C"/>
    <w:rsid w:val="00C933D8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ADC"/>
    <w:rsid w:val="00CB1C58"/>
    <w:rsid w:val="00CB21A7"/>
    <w:rsid w:val="00CB2C56"/>
    <w:rsid w:val="00CB3CBA"/>
    <w:rsid w:val="00CB495C"/>
    <w:rsid w:val="00CB5720"/>
    <w:rsid w:val="00CB5D43"/>
    <w:rsid w:val="00CB6441"/>
    <w:rsid w:val="00CB6727"/>
    <w:rsid w:val="00CB7791"/>
    <w:rsid w:val="00CB7950"/>
    <w:rsid w:val="00CC1329"/>
    <w:rsid w:val="00CC2294"/>
    <w:rsid w:val="00CC2295"/>
    <w:rsid w:val="00CC318D"/>
    <w:rsid w:val="00CC3A8D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B86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083C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0F0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53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08CC8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BA3A0-08C3-4A52-BB8D-205FBDE4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1807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78</cp:revision>
  <cp:lastPrinted>2017-09-29T05:41:00Z</cp:lastPrinted>
  <dcterms:created xsi:type="dcterms:W3CDTF">2017-09-25T08:25:00Z</dcterms:created>
  <dcterms:modified xsi:type="dcterms:W3CDTF">2017-12-12T12:26:00Z</dcterms:modified>
</cp:coreProperties>
</file>